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44"/>
          <w:szCs w:val="44"/>
        </w:rPr>
        <w:t xml:space="preserve">LIFT PLAN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B45309"/>
          <w:sz w:val="22"/>
          <w:szCs w:val="22"/>
        </w:rPr>
        <w:t xml:space="preserve">Generic Template — All Lifting Equipment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18"/>
          <w:szCs w:val="18"/>
        </w:rPr>
        <w:t xml:space="preserve">Prepared in accordance with LOLER 1998 (Regulation 8) and BS 7121-1:2016 Code of Practice for the Safe Use of Cranes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LIFT PLAN DETAILS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 Plan Title:</w:t>
            </w:r>
          </w:p>
        </w:tc>
        <w:tc>
          <w:tcPr>
            <w:tcW w:type="dxa" w:w="225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 Plan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Revision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Prepared By (Competent Person / Appointed Person)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Title: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Accreditation (e.g. CPCS A61):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/ Reg No.: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Signed: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Reviewed / Approved By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Job Title: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Signed: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Date: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4513"/>
        <w:gridCol w:w="2256"/>
      </w:tblGrid>
      <w:tr>
        <w:tc>
          <w:tcPr>
            <w:tcW w:type="dxa" w:w="902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REVISION DETAILS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Revision No.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Made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Revised By / Date</w:t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LIFT CATEGORISATION (BS 7121-1)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Category of lift (tick one):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Basic    ☐ Standard    ☐ Complex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Justification for categorisation: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Basic — routine lift, no significant hazards, performed under a generic plan and established safe system of work. Standard — significant hazards identified (e.g. proximity hazards, near-capacity, awkward load) requiring a site-specific plan. Complex — multiple cranes, personnel lifting, exceptional loads or environments; requires the highest level of planning and supervision. If in doubt, categorise upward.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SUPPORTING SAFE SYSTEM OF WORK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Risk Assessment &amp; Method Statement ref(s):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Associated drawings: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relevant documentation: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LOLER 1998; PUWER 1998; BS 7121-1:2016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LOCATION OF LIFTING OPERATION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Project / site address: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Specific location on site: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Date(s) and time(s) of operation: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4. LIFTING APPLIANCE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Equipment type (crane / excavator / telehandler / lorry loader / other):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Make and model: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Owner / hire company: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Configuration (boom length, counterweight, outriggers / stabilisers):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Duty / load chart referenced: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Thorough examination certificate current? (LOLER Reg 9)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Yes    ☐ No — do not proceed.  Cert date: ____________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5. LOAD DETAILS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Load description: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Load weight and source (weighed / documented / calculated):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Dimensions (L × W × H):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Centre of gravity (known / assessed):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Lifting points (type, number, condition):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Weight of lifting accessories: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GROSS LOAD (load + accessories):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1805"/>
        <w:gridCol w:w="2256"/>
        <w:gridCol w:w="1805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6. LIFTING ACCESSORIES SCHEDULE</w:t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Item (sling / shackle / beam etc.)</w:t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WLL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ID / Serial No.</w:t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Exam date</w:t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59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805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Accessories used for lifting must have a thorough examination at least every 6 months (LOLER Reg 9). Include the weight of all accessories in the gross load.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7. RADIUS &amp; CAPACITY VERIFICATION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working radius (pick to place):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Rated capacity at that radius / configuration (from duty chart):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Gross load (from Section 5):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Utilisation (gross load ÷ rated capacity × 100):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 %</w:t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Plan for the maximum radius that might be needed, not the minimum. Industry best practice is to keep utilisation at or below 80% for routine lifts; anything higher requires explicit justification and Appointed Person approval.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8. GROUND CONDITIONS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Ground type and bearing capacity at standing position: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Mats / spreader plates required: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Underground services, voids, basements, excavations nearby: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Gradient within equipment limits: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☐ Yes    ☐ No — re-plan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9. PROXIMITY HAZARDS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Overhead power lines / obstructions: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Adjacent structures, scaffolding, plant: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Public interface / occupied areas: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Exclusion zone arrangements (barriers, signage, banksman):</w:t>
            </w:r>
          </w:p>
        </w:tc>
        <w:tc>
          <w:tcPr>
            <w:tcW w:type="dxa" w:w="4513"/>
            <w:gridSpan w:val="1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2707"/>
        <w:gridCol w:w="3610"/>
      </w:tblGrid>
      <w:tr>
        <w:tc>
          <w:tcPr>
            <w:tcW w:type="dxa" w:w="9026"/>
            <w:gridSpan w:val="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10. PERSONNEL &amp; COMPETENCIES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Competency / card no. (e.g. CPCS)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Appointed Person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Lift Supervisor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Operator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Slinger / Signaller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610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11. COMMUNICATIONS &amp; WEATHER LIMITS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communication method (radio channel / hand signals / verbal):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Maximum permitted wind speed for this lift: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weather limits (visibility, rain, ice):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475569"/>
                <w:sz w:val="16"/>
                <w:szCs w:val="16"/>
              </w:rPr>
              <w:t xml:space="preserve">NOTE: As a general guide many operations cease at sustained wind speeds above 20 mph (9 m/s) — apply the equipment manufacturer’s limits and reduce further for high-surface-area loads.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2"/>
        <w:gridCol w:w="830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12. LIFTING PROCEDURE — SEQUENCE OF OPERATIONS</w:t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2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830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13. EMERGENCY ARRANGEMENTS</w:t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on equipment failure / dropped load risk: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aid and emergency contacts: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Rescue plan (where personnel are lifted or work at height):</w:t>
            </w:r>
          </w:p>
        </w:tc>
        <w:tc>
          <w:tcPr>
            <w:tcW w:type="dxa" w:w="451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14. CHANGE MANAGEMENT</w:t>
            </w:r>
          </w:p>
        </w:tc>
      </w:tr>
      <w:tr>
        <w:tc>
          <w:tcPr>
            <w:tcW w:type="dxa" w:w="902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If ANY detail of the operation changes — load, equipment, radius, ground, weather, personnel — STOP. The lift must be re-assessed by the competent person and this plan revised before lifting recommences. Record all changes in the Revision Details table on page 1.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2707"/>
        <w:gridCol w:w="2256"/>
        <w:gridCol w:w="1353"/>
      </w:tblGrid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15. BRIEFING / COMMUNICATION RECORD</w:t>
            </w:r>
          </w:p>
        </w:tc>
      </w:tr>
      <w:tr>
        <w:tc>
          <w:tcPr>
            <w:tcW w:type="dxa" w:w="9026"/>
            <w:gridSpan w:val="4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All personnel involved in the lifting operation must be briefed on this plan before work starts and sign below to confirm they understand it.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</w:t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Signature</w:t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shd w:fill="FDE9C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07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56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353"/>
            <w:tcBorders>
              <w:top w:val="single" w:color="94A3B8" w:sz="4"/>
              <w:left w:val="single" w:color="94A3B8" w:sz="4"/>
              <w:bottom w:val="single" w:color="94A3B8" w:sz="4"/>
              <w:right w:val="single" w:color="94A3B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60" w:before="120"/>
      </w:pPr>
      <w:r>
        <w:rPr>
          <w:rFonts w:ascii="Arial" w:cs="Arial" w:eastAsia="Arial" w:hAnsi="Arial"/>
          <w:i/>
          <w:iCs/>
          <w:color w:val="475569"/>
          <w:sz w:val="16"/>
          <w:szCs w:val="16"/>
        </w:rPr>
        <w:t xml:space="preserve">This template is provided free of charge by RMT Solutions Ltd as a planning framework. It must be completed, checked and signed off by a competent person who has assessed the specific operation. Every lifting operation is different: where the lift is complex, near capacity, involves multiple appliances or personnel lifting, a site-specific plan should be prepared by a CPCS Appointed Person. RMT Solutions accepts no liability for the use of an incomplete or incorrectly completed template.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B45309"/>
          <w:sz w:val="16"/>
          <w:szCs w:val="16"/>
        </w:rPr>
        <w:t xml:space="preserve">Professional lift plans written for you from £200 in 24–48 hours: www.rmtsafetysolutions.com  |  07803 808093  |  ricky@rmtsolutions.co.uk</w:t>
      </w:r>
    </w:p>
    <w:sectPr>
      <w:footerReference w:type="default" r:id="rId7"/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RMT Solutions Ltd — Generic Lift Plan Template v1.0 (June 2026) —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2026-06-11T11:39:43.240Z</dcterms:created>
  <dcterms:modified xsi:type="dcterms:W3CDTF">2026-06-11T11:39:43.240Z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