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44"/>
          <w:szCs w:val="44"/>
        </w:rPr>
        <w:t xml:space="preserve">MOBILE CRANE LIFT PLAN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B45309"/>
          <w:sz w:val="22"/>
          <w:szCs w:val="22"/>
        </w:rPr>
        <w:t xml:space="preserve">Template — All Wheeled &amp; Crawler Mobile Cranes</w:t>
      </w:r>
    </w:p>
    <w:p>
      <w:pPr>
        <w:spacing w:after="200"/>
        <w:jc w:val="center"/>
      </w:pPr>
      <w:r>
        <w:rPr>
          <w:rFonts w:ascii="Arial" w:cs="Arial" w:eastAsia="Arial" w:hAnsi="Arial"/>
          <w:color w:val="475569"/>
          <w:sz w:val="18"/>
          <w:szCs w:val="18"/>
        </w:rPr>
        <w:t xml:space="preserve">Prepared in accordance with LOLER 1998 (Regulation 8), BS 7121-1:2016 and BS 7121-3 Code of Practice for the Safe Use of Cranes — Mobile Cranes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LIFT PLAN DETAILS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Lift Plan Title:</w:t>
            </w:r>
          </w:p>
        </w:tc>
        <w:tc>
          <w:tcPr>
            <w:tcW w:type="dxa" w:w="2256"/>
            <w:gridSpan w:val="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Lift Plan No.: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Revision No.: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Prepared By (Appointed Person)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Job Title: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Accreditation (e.g. CPCS A61):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Card / Reg No.: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Signed: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Reviewed / Approved By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Job Title: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Signed: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4513"/>
        <w:gridCol w:w="2256"/>
      </w:tblGrid>
      <w:tr>
        <w:tc>
          <w:tcPr>
            <w:tcW w:type="dxa" w:w="9026"/>
            <w:gridSpan w:val="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REVISION DETAILS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Revision No.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Changes Made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Revised By / Date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LIFT CATEGORISATION &amp; CONTRACT BASIS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Category of lift (BS 7121-1, tick one):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Basic    ☐ Standard    ☐ Complex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Contract basis (tick one):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Crane hire (CPA Model Conditions)    ☐ Contract lift (CPA Contract Lift Conditions)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Justification for categorisation:</w:t>
            </w:r>
          </w:p>
        </w:tc>
        <w:tc>
          <w:tcPr>
            <w:tcW w:type="dxa" w:w="4513"/>
            <w:gridSpan w:val="1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color w:val="475569"/>
                <w:sz w:val="16"/>
                <w:szCs w:val="16"/>
              </w:rPr>
              <w:t xml:space="preserve">NOTE: Under crane hire, the employing organisation supplies the Appointed Person and carries responsibility for planning the lift. Under a contract lift, the crane owner plans the operation and provides the AP. Record which applies — it determines who owns this plan. Mobile crane operations are rarely Basic: ground, access and configuration change site to site.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SUPPORTING SAFE SYSTEM OF WORK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Risk Assessment &amp; Method Statement ref(s):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Associated drawings (site layout / crane position):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Other relevant documentation: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LOLER 1998; PUWER 1998; BS 7121-1:2016; BS 7121-3; HSE GS6 (power lines) where applicable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LOCATION &amp; PROGRAMME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Project / site address: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Crane standing position (grid ref / drawing ref):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Date(s) and time(s) of operation: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Site access / egress route for the crane: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4. CRANE DETAILS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Make and model: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Owner / hire company: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Maximum rated capacity: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Configuration (main boom length / fly jib / counterweight):</w:t>
            </w:r>
          </w:p>
        </w:tc>
        <w:tc>
          <w:tcPr>
            <w:tcW w:type="dxa" w:w="4513"/>
            <w:gridSpan w:val="1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Duty / load chart referenced (chart no. &amp; configuration):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Hook block weight: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Thorough examination certificate current? (LOLER Reg 9)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Yes    ☐ No — do not proceed.  Cert date: ____________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5. OUTRIGGERS &amp; GROUND BEARING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Outrigger spread (full / intermediate per chart):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Maximum outrigger load (from manufacturer data):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Mat / spreader size under each outrigger: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Imposed ground pressure (outrigger load ÷ mat area):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Allowable ground bearing capacity at standing position: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Underground services, voids, basements, backfill nearby: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color w:val="475569"/>
                <w:sz w:val="16"/>
                <w:szCs w:val="16"/>
              </w:rPr>
              <w:t xml:space="preserve">NOTE: Imposed pressure must not exceed allowable bearing capacity. Where ground information is uncertain, obtain confirmation from the principal contractor / temporary works coordinator before the crane arrives.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6. LOAD DETAILS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Load description: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Load weight and source (weighed / documented / calculated):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Dimensions (L × W × H):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Centre of gravity (known / assessed):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Lifting points (type, number, condition):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Weight of lifting accessories + hook block: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GROSS LOAD (load + accessories + hook block):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1805"/>
        <w:gridCol w:w="2256"/>
        <w:gridCol w:w="1805"/>
      </w:tblGrid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7. LIFTING ACCESSORIES SCHEDULE</w:t>
            </w:r>
          </w:p>
        </w:tc>
      </w:tr>
      <w:tr>
        <w:tc>
          <w:tcPr>
            <w:tcW w:type="dxa" w:w="3159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Item (sling / shackle / beam etc.)</w:t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WLL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ID / Serial No.</w:t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Exam date</w:t>
            </w:r>
          </w:p>
        </w:tc>
      </w:tr>
      <w:tr>
        <w:tc>
          <w:tcPr>
            <w:tcW w:type="dxa" w:w="3159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59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59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8. RADIUS &amp; CAPACITY VERIFICATION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Radius at pick: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Radius at set: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Maximum working radius used for verification: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Rated capacity at that radius / configuration (from duty chart):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Gross load (from Section 6):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Utilisation (gross load ÷ rated capacity × 100):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 %</w:t>
            </w:r>
          </w:p>
        </w:tc>
      </w:tr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color w:val="475569"/>
                <w:sz w:val="16"/>
                <w:szCs w:val="16"/>
              </w:rPr>
              <w:t xml:space="preserve">NOTE: Verify at the worst-case radius in the operation, not the best. Industry best practice keeps utilisation at or below 80% for routine lifts; anything higher requires explicit justification and Appointed Person approval.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9. SLEW, CLEARANCES &amp; PROXIMITY HAZARDS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Tail swing / counterweight clearance to obstructions: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Boom / load clearance to structures and scaffolding: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Overhead power lines (HSE GS6 distances applied):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Slew restrictions required (permitted arc):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Public interface / occupied areas / live roads: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Exclusion zone arrangements (barriers, signage, banksman):</w:t>
            </w:r>
          </w:p>
        </w:tc>
        <w:tc>
          <w:tcPr>
            <w:tcW w:type="dxa" w:w="4513"/>
            <w:gridSpan w:val="1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7"/>
        <w:gridCol w:w="2707"/>
        <w:gridCol w:w="3610"/>
      </w:tblGrid>
      <w:tr>
        <w:tc>
          <w:tcPr>
            <w:tcW w:type="dxa" w:w="9026"/>
            <w:gridSpan w:val="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10. PERSONNEL &amp; COMPETENCIES</w:t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Role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Competency / card no. (e.g. CPCS)</w:t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Appointed Person (A61)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Crane Supervisor (A62)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Crane Operator (A60/A61M as applicable)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Slinger / Signaller (A40)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11. COMMUNICATIONS &amp; WEATHER LIMITS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Primary communication method (radio channel / hand signals):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Maximum in-service wind speed (manufacturer limit):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Reduced limit for this load (surface area considered):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Other weather limits (visibility, lightning, ice):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2"/>
        <w:gridCol w:w="830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12. LIFTING PROCEDURE — SEQUENCE OF OPERATIONS</w:t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7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8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13. EMERGENCY ARRANGEMENTS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on crane fault / power loss / dropped load risk: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aid and emergency contacts: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Recovery / rescue arrangements: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14. CHANGE MANAGEMENT</w:t>
            </w:r>
          </w:p>
        </w:tc>
      </w:tr>
      <w:tr>
        <w:tc>
          <w:tcPr>
            <w:tcW w:type="dxa" w:w="902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If ANY detail of the operation changes — load, crane, configuration, radius, ground, weather, personnel — STOP. The lift must be re-assessed by the Appointed Person and this plan revised before lifting recommences. Record all changes in the Revision Details table on page 1.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7"/>
        <w:gridCol w:w="2707"/>
        <w:gridCol w:w="2256"/>
        <w:gridCol w:w="1353"/>
      </w:tblGrid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15. BRIEFING / COMMUNICATION RECORD</w:t>
            </w:r>
          </w:p>
        </w:tc>
      </w:tr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All personnel involved in the lifting operation must be briefed on this plan before work starts and sign below to confirm they understand it.</w:t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Company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Signature</w:t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p>
      <w:pPr>
        <w:spacing w:after="60" w:before="120"/>
      </w:pPr>
      <w:r>
        <w:rPr>
          <w:rFonts w:ascii="Arial" w:cs="Arial" w:eastAsia="Arial" w:hAnsi="Arial"/>
          <w:i/>
          <w:iCs/>
          <w:color w:val="475569"/>
          <w:sz w:val="16"/>
          <w:szCs w:val="16"/>
        </w:rPr>
        <w:t xml:space="preserve">This template is provided free of charge by RMT Solutions Ltd as a planning framework for mobile crane lifting operations. It must be completed, checked and signed off by a competent person — for mobile crane work this normally means a CPCS A61 Appointed Person, and most mobile crane operations are Standard or Complex lifts requiring a site-specific plan. RMT Solutions accepts no liability for the use of an incomplete or incorrectly completed template.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B45309"/>
          <w:sz w:val="16"/>
          <w:szCs w:val="16"/>
        </w:rPr>
        <w:t xml:space="preserve">Mobile crane lift plans written for you, site visit included: www.rmtsafetysolutions.com  |  07803 808093  |  ricky@rmtsolutions.co.uk</w:t>
      </w:r>
    </w:p>
    <w:sectPr>
      <w:footerReference w:type="default" r:id="rId7"/>
      <w:pgSz w:w="11906" w:h="16838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4"/>
        <w:szCs w:val="14"/>
      </w:rPr>
      <w:t xml:space="preserve">RMT Solutions Ltd — Mobile Crane Lift Plan Template v1.0 (June 2026) — Page </w:t>
    </w:r>
    <w:r>
      <w:rPr>
        <w:rFonts w:ascii="Arial" w:cs="Arial" w:eastAsia="Arial" w:hAnsi="Arial"/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2026-06-11T12:31:09.429Z</dcterms:created>
  <dcterms:modified xsi:type="dcterms:W3CDTF">2026-06-11T12:31:09.429Z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